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B21451" w14:textId="7194C85A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A49E7">
        <w:rPr>
          <w:rFonts w:ascii="Arial" w:hAnsi="Arial" w:cs="Arial"/>
        </w:rPr>
        <w:t>Приложение №</w:t>
      </w:r>
      <w:r w:rsidR="006D0F0D">
        <w:rPr>
          <w:rFonts w:ascii="Arial" w:hAnsi="Arial" w:cs="Arial"/>
        </w:rPr>
        <w:fldChar w:fldCharType="begin">
          <w:ffData>
            <w:name w:val="ТекстовоеПоле6"/>
            <w:enabled/>
            <w:calcOnExit w:val="0"/>
            <w:textInput>
              <w:default w:val="8      "/>
            </w:textInput>
          </w:ffData>
        </w:fldChar>
      </w:r>
      <w:bookmarkStart w:id="0" w:name="ТекстовоеПоле6"/>
      <w:r w:rsidR="006D0F0D">
        <w:rPr>
          <w:rFonts w:ascii="Arial" w:hAnsi="Arial" w:cs="Arial"/>
        </w:rPr>
        <w:instrText xml:space="preserve"> FORMTEXT </w:instrText>
      </w:r>
      <w:r w:rsidR="006D0F0D">
        <w:rPr>
          <w:rFonts w:ascii="Arial" w:hAnsi="Arial" w:cs="Arial"/>
        </w:rPr>
      </w:r>
      <w:r w:rsidR="006D0F0D">
        <w:rPr>
          <w:rFonts w:ascii="Arial" w:hAnsi="Arial" w:cs="Arial"/>
        </w:rPr>
        <w:fldChar w:fldCharType="separate"/>
      </w:r>
      <w:r w:rsidR="006D0F0D">
        <w:rPr>
          <w:rFonts w:ascii="Arial" w:hAnsi="Arial" w:cs="Arial"/>
          <w:noProof/>
        </w:rPr>
        <w:t xml:space="preserve">8      </w:t>
      </w:r>
      <w:r w:rsidR="006D0F0D">
        <w:rPr>
          <w:rFonts w:ascii="Arial" w:hAnsi="Arial" w:cs="Arial"/>
        </w:rPr>
        <w:fldChar w:fldCharType="end"/>
      </w:r>
      <w:bookmarkEnd w:id="0"/>
    </w:p>
    <w:p w14:paraId="1CC259C5" w14:textId="4627F841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к Договору № </w:t>
      </w:r>
      <w:r w:rsidRPr="001A49E7">
        <w:rPr>
          <w:rFonts w:ascii="Arial" w:hAnsi="Arial" w:cs="Arial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 xml:space="preserve"> </w:t>
      </w:r>
    </w:p>
    <w:p w14:paraId="66FAAC29" w14:textId="77777777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</w:p>
    <w:p w14:paraId="39AB99AE" w14:textId="77777777" w:rsidR="0092644E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07337A90" w14:textId="77777777" w:rsidR="007831D2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1A49E7">
        <w:rPr>
          <w:rFonts w:ascii="Arial" w:hAnsi="Arial" w:cs="Arial"/>
          <w:b/>
        </w:rPr>
        <w:t xml:space="preserve">ФОРМА  </w:t>
      </w:r>
      <w:r w:rsidR="007831D2" w:rsidRPr="001A49E7">
        <w:rPr>
          <w:rFonts w:ascii="Arial" w:hAnsi="Arial" w:cs="Arial"/>
          <w:b/>
        </w:rPr>
        <w:t>АКТ</w:t>
      </w:r>
      <w:r w:rsidRPr="001A49E7">
        <w:rPr>
          <w:rFonts w:ascii="Arial" w:hAnsi="Arial" w:cs="Arial"/>
          <w:b/>
        </w:rPr>
        <w:t>А</w:t>
      </w:r>
      <w:r w:rsidR="007831D2" w:rsidRPr="001A49E7">
        <w:rPr>
          <w:rFonts w:ascii="Arial" w:hAnsi="Arial" w:cs="Arial"/>
          <w:b/>
        </w:rPr>
        <w:t xml:space="preserve"> </w:t>
      </w:r>
    </w:p>
    <w:p w14:paraId="5CF18B53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1A49E7">
        <w:rPr>
          <w:rFonts w:ascii="Arial" w:hAnsi="Arial" w:cs="Arial"/>
          <w:b/>
        </w:rPr>
        <w:t xml:space="preserve">СДАЧИ-ПРИЕМКИ ЛОМА </w:t>
      </w:r>
    </w:p>
    <w:p w14:paraId="397AE504" w14:textId="0A0F68A2" w:rsidR="007831D2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A49E7">
        <w:rPr>
          <w:rFonts w:ascii="Arial" w:hAnsi="Arial" w:cs="Arial"/>
        </w:rPr>
        <w:t>№</w:t>
      </w:r>
      <w:r w:rsidR="007831D2" w:rsidRPr="001A49E7">
        <w:rPr>
          <w:rFonts w:ascii="Arial" w:hAnsi="Arial" w:cs="Arial"/>
        </w:rPr>
        <w:t xml:space="preserve"> </w:t>
      </w:r>
      <w:r w:rsidR="007831D2" w:rsidRPr="001A49E7"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 w:rsidRPr="001A49E7">
        <w:rPr>
          <w:rFonts w:ascii="Arial" w:hAnsi="Arial" w:cs="Arial"/>
        </w:rPr>
        <w:instrText xml:space="preserve"> FORMTEXT </w:instrText>
      </w:r>
      <w:r w:rsidR="007831D2" w:rsidRPr="001A49E7">
        <w:rPr>
          <w:rFonts w:ascii="Arial" w:hAnsi="Arial" w:cs="Arial"/>
        </w:rPr>
      </w:r>
      <w:r w:rsidR="007831D2" w:rsidRPr="001A49E7">
        <w:rPr>
          <w:rFonts w:ascii="Arial" w:hAnsi="Arial" w:cs="Arial"/>
        </w:rPr>
        <w:fldChar w:fldCharType="separate"/>
      </w:r>
      <w:r w:rsidR="007831D2" w:rsidRPr="001A49E7">
        <w:rPr>
          <w:rFonts w:ascii="Arial" w:hAnsi="Arial" w:cs="Arial"/>
          <w:noProof/>
        </w:rPr>
        <w:t xml:space="preserve">                      </w:t>
      </w:r>
      <w:r w:rsidR="007831D2" w:rsidRPr="001A49E7">
        <w:rPr>
          <w:rFonts w:ascii="Arial" w:hAnsi="Arial" w:cs="Arial"/>
        </w:rPr>
        <w:fldChar w:fldCharType="end"/>
      </w:r>
      <w:bookmarkEnd w:id="1"/>
      <w:r w:rsidR="007831D2" w:rsidRPr="001A49E7">
        <w:rPr>
          <w:rFonts w:ascii="Arial" w:hAnsi="Arial" w:cs="Arial"/>
        </w:rPr>
        <w:t xml:space="preserve"> от </w:t>
      </w:r>
      <w:r w:rsidR="007831D2" w:rsidRPr="001A49E7">
        <w:rPr>
          <w:rFonts w:ascii="Arial" w:hAnsi="Arial" w:cs="Arial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 w:rsidRPr="001A49E7">
        <w:rPr>
          <w:rFonts w:ascii="Arial" w:hAnsi="Arial" w:cs="Arial"/>
        </w:rPr>
        <w:instrText xml:space="preserve"> FORMTEXT </w:instrText>
      </w:r>
      <w:r w:rsidR="007831D2" w:rsidRPr="001A49E7">
        <w:rPr>
          <w:rFonts w:ascii="Arial" w:hAnsi="Arial" w:cs="Arial"/>
        </w:rPr>
      </w:r>
      <w:r w:rsidR="007831D2" w:rsidRPr="001A49E7">
        <w:rPr>
          <w:rFonts w:ascii="Arial" w:hAnsi="Arial" w:cs="Arial"/>
        </w:rPr>
        <w:fldChar w:fldCharType="separate"/>
      </w:r>
      <w:r w:rsidR="007831D2" w:rsidRPr="001A49E7">
        <w:rPr>
          <w:rFonts w:ascii="Arial" w:hAnsi="Arial" w:cs="Arial"/>
          <w:noProof/>
        </w:rPr>
        <w:t xml:space="preserve">   </w:t>
      </w:r>
      <w:r w:rsidR="008A2C3E">
        <w:rPr>
          <w:rFonts w:ascii="Arial" w:hAnsi="Arial" w:cs="Arial"/>
          <w:noProof/>
        </w:rPr>
        <w:t>НЕ ПРИМЕНИМ</w:t>
      </w:r>
      <w:bookmarkStart w:id="3" w:name="_GoBack"/>
      <w:bookmarkEnd w:id="3"/>
      <w:r w:rsidR="007831D2" w:rsidRPr="001A49E7">
        <w:rPr>
          <w:rFonts w:ascii="Arial" w:hAnsi="Arial" w:cs="Arial"/>
          <w:noProof/>
        </w:rPr>
        <w:t xml:space="preserve">                                        </w:t>
      </w:r>
      <w:r w:rsidR="007831D2" w:rsidRPr="001A49E7">
        <w:rPr>
          <w:rFonts w:ascii="Arial" w:hAnsi="Arial" w:cs="Arial"/>
        </w:rPr>
        <w:fldChar w:fldCharType="end"/>
      </w:r>
      <w:bookmarkEnd w:id="2"/>
    </w:p>
    <w:p w14:paraId="3AB09994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</w:rPr>
      </w:pPr>
    </w:p>
    <w:p w14:paraId="2400956A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Получатель лома и отходов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  <w:bookmarkEnd w:id="4"/>
    </w:p>
    <w:p w14:paraId="4570C465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Сдатчик лома и отходов </w:t>
      </w:r>
      <w:r w:rsidRPr="001A49E7"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 xml:space="preserve"> </w:t>
      </w:r>
    </w:p>
    <w:p w14:paraId="122B3C13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ИНН сдатчика лома и отходов  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1FAC4F2A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Банковские реквизиты сдатчика лома и отходов (для юридических  лиц и индивидуальных предпринимателей)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4AEFAD7B" w14:textId="4F83C32A" w:rsidR="007831D2" w:rsidRPr="001A49E7" w:rsidRDefault="007831D2" w:rsidP="006D0F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Транспорт (марка, номер) </w:t>
      </w: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67DF348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Основания возникновения права  собственности  у  сдатчика  лома  и отходов на сдаваемые лом и отходы черных металлов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78F00280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Краткое описание лома и отходов черных металлов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2A9CDD51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5EE326CB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4B5426B1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>________________________________________________________________________________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1A49E7" w14:paraId="3B676C7C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322F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25C4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B13C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2D54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C3F5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830B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0C33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B3C8" w14:textId="77777777" w:rsidR="007831D2" w:rsidRPr="001A49E7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 xml:space="preserve">Цена без учета НДС </w:t>
            </w:r>
            <w:r w:rsidR="007831D2" w:rsidRPr="001A49E7">
              <w:rPr>
                <w:rFonts w:ascii="Arial" w:hAnsi="Arial" w:cs="Arial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BC6C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 xml:space="preserve">Сумма </w:t>
            </w:r>
            <w:r w:rsidR="00D72BA0" w:rsidRPr="001A49E7">
              <w:rPr>
                <w:rFonts w:ascii="Arial" w:hAnsi="Arial" w:cs="Arial"/>
              </w:rPr>
              <w:t xml:space="preserve">без учета НДС </w:t>
            </w:r>
            <w:r w:rsidRPr="001A49E7">
              <w:rPr>
                <w:rFonts w:ascii="Arial" w:hAnsi="Arial" w:cs="Arial"/>
              </w:rPr>
              <w:t>(рублей)</w:t>
            </w:r>
          </w:p>
        </w:tc>
      </w:tr>
      <w:tr w:rsidR="007831D2" w:rsidRPr="001A49E7" w14:paraId="167051D6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A53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21F7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06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AA0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6F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04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1CA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E8DF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A38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7860BB54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2AA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0D1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8BF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321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4809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7D81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77A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5D6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400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4E34D24D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82B9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BAC4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B696" w14:textId="77777777" w:rsidR="0092644E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9F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2B5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437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D3F1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A8B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E227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55E038A5" w14:textId="77777777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AF89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Итого</w:t>
            </w:r>
            <w:r w:rsidR="0092644E"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 w:rsidRPr="001A49E7">
              <w:rPr>
                <w:rFonts w:ascii="Arial" w:hAnsi="Arial" w:cs="Arial"/>
              </w:rPr>
              <w:instrText xml:space="preserve"> FORMTEXT </w:instrText>
            </w:r>
            <w:r w:rsidR="0092644E" w:rsidRPr="001A49E7">
              <w:rPr>
                <w:rFonts w:ascii="Arial" w:hAnsi="Arial" w:cs="Arial"/>
              </w:rPr>
            </w:r>
            <w:r w:rsidR="0092644E" w:rsidRPr="001A49E7">
              <w:rPr>
                <w:rFonts w:ascii="Arial" w:hAnsi="Arial" w:cs="Arial"/>
              </w:rPr>
              <w:fldChar w:fldCharType="separate"/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F343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8AB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5554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3F1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814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AF2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</w:tbl>
    <w:p w14:paraId="48FEB53A" w14:textId="627911D2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Вес нетто (прописью):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6E7B46F6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Итого на сумму</w:t>
      </w:r>
      <w:r w:rsidR="00D72BA0" w:rsidRPr="001A49E7">
        <w:rPr>
          <w:rFonts w:ascii="Arial" w:hAnsi="Arial" w:cs="Arial"/>
        </w:rPr>
        <w:t xml:space="preserve"> без учета НДС</w:t>
      </w:r>
      <w:r w:rsidRPr="001A49E7">
        <w:rPr>
          <w:rFonts w:ascii="Arial" w:hAnsi="Arial" w:cs="Arial"/>
        </w:rPr>
        <w:t xml:space="preserve">: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0A5E43DB" w14:textId="77777777" w:rsidR="00D72BA0" w:rsidRPr="001A49E7" w:rsidRDefault="00D72BA0" w:rsidP="00D72BA0">
      <w:pPr>
        <w:pStyle w:val="aa"/>
        <w:jc w:val="both"/>
        <w:rPr>
          <w:rFonts w:ascii="Arial" w:hAnsi="Arial" w:cs="Arial"/>
          <w:sz w:val="22"/>
          <w:szCs w:val="22"/>
        </w:rPr>
      </w:pPr>
      <w:r w:rsidRPr="001A49E7">
        <w:rPr>
          <w:rFonts w:ascii="Arial" w:hAnsi="Arial" w:cs="Arial"/>
          <w:sz w:val="22"/>
          <w:szCs w:val="22"/>
          <w:highlight w:val="lightGray"/>
        </w:rPr>
        <w:t xml:space="preserve">Поскольку операции по реализации металлолома подлежат налогообложению НДС на территории РФ, а обязанность по исчислению и уплате НДС возлагается на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Покупателя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как налогового агента (п.8 ст.161 НК РФ),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Покупатель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при приобретении </w:t>
      </w:r>
      <w:r w:rsidRPr="001A49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металлолома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 w:rsidRPr="001A49E7">
        <w:rPr>
          <w:rFonts w:ascii="Arial" w:hAnsi="Arial" w:cs="Arial"/>
          <w:sz w:val="22"/>
          <w:szCs w:val="22"/>
          <w:highlight w:val="lightGray"/>
        </w:rPr>
        <w:t>Актом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стоимость металлолома</w:t>
      </w:r>
      <w:r w:rsidRPr="001A49E7">
        <w:rPr>
          <w:rFonts w:ascii="Arial" w:hAnsi="Arial" w:cs="Arial"/>
          <w:i/>
          <w:sz w:val="22"/>
          <w:szCs w:val="22"/>
          <w:highlight w:val="lightGray"/>
        </w:rPr>
        <w:t>,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подлежащая оплате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Продавцу</w:t>
      </w:r>
      <w:r w:rsidRPr="001A49E7">
        <w:rPr>
          <w:rFonts w:ascii="Arial" w:hAnsi="Arial" w:cs="Arial"/>
          <w:sz w:val="22"/>
          <w:szCs w:val="22"/>
          <w:highlight w:val="lightGray"/>
        </w:rPr>
        <w:t>, уменьшению не подлежит</w:t>
      </w:r>
      <w:r w:rsidRPr="001A49E7">
        <w:rPr>
          <w:rFonts w:ascii="Arial" w:hAnsi="Arial" w:cs="Arial"/>
          <w:sz w:val="22"/>
          <w:szCs w:val="22"/>
        </w:rPr>
        <w:t>.</w:t>
      </w:r>
    </w:p>
    <w:p w14:paraId="5D5DDF08" w14:textId="77777777" w:rsidR="00D72BA0" w:rsidRPr="001A49E7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54211C4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За предоставление    недостоверных   данных   об   ответственности предупрежден. Достоверность предоставленных сведений подтверждаю.</w:t>
      </w:r>
    </w:p>
    <w:p w14:paraId="484117F6" w14:textId="31EA5633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Сдачу лома и отходов произвел и акт получил: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bookmarkEnd w:id="6"/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  <w:bookmarkEnd w:id="7"/>
    </w:p>
    <w:p w14:paraId="044117AF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Указанный металлолом подготовлен согласно ГОСТу 2787-75,  проверен пиротехником,  обезврежен,  признан  взрывобезопасным и может быть допущен к переработке и переплавке.</w:t>
      </w:r>
    </w:p>
    <w:p w14:paraId="50363A7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B6EA3C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Подпись лица, ответственного за прием лома и отходов: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</w:p>
    <w:p w14:paraId="6E8ED9DE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9491726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Подпись лица,   ответственного  за  проверку  лома  и  отходов  на</w:t>
      </w:r>
    </w:p>
    <w:p w14:paraId="1D8E5734" w14:textId="668F8ADE" w:rsidR="006D0F0D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1A49E7">
        <w:rPr>
          <w:rFonts w:ascii="Arial" w:hAnsi="Arial" w:cs="Arial"/>
        </w:rPr>
        <w:t xml:space="preserve">Взрывобезопасность: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</w:p>
    <w:p w14:paraId="501C230A" w14:textId="77777777" w:rsidR="006D0F0D" w:rsidRDefault="006D0F0D" w:rsidP="006D0F0D">
      <w:pPr>
        <w:jc w:val="center"/>
        <w:rPr>
          <w:rFonts w:ascii="Arial" w:hAnsi="Arial" w:cs="Arial"/>
        </w:rPr>
      </w:pPr>
    </w:p>
    <w:p w14:paraId="1102B0DB" w14:textId="704642E8" w:rsidR="008B35BB" w:rsidRPr="001A49E7" w:rsidRDefault="006D0F0D" w:rsidP="006D0F0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                                                      </w:t>
      </w:r>
      <w:r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sectPr w:rsidR="008B35BB" w:rsidRPr="001A49E7" w:rsidSect="001A49E7">
      <w:headerReference w:type="default" r:id="rId6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8ED078" w14:textId="77777777" w:rsidR="00985B1B" w:rsidRDefault="00985B1B" w:rsidP="00373897">
      <w:pPr>
        <w:spacing w:after="0" w:line="240" w:lineRule="auto"/>
      </w:pPr>
      <w:r>
        <w:separator/>
      </w:r>
    </w:p>
  </w:endnote>
  <w:endnote w:type="continuationSeparator" w:id="0">
    <w:p w14:paraId="482A75CF" w14:textId="77777777" w:rsidR="00985B1B" w:rsidRDefault="00985B1B" w:rsidP="00373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2D06ED" w14:textId="77777777" w:rsidR="00985B1B" w:rsidRDefault="00985B1B" w:rsidP="00373897">
      <w:pPr>
        <w:spacing w:after="0" w:line="240" w:lineRule="auto"/>
      </w:pPr>
      <w:r>
        <w:separator/>
      </w:r>
    </w:p>
  </w:footnote>
  <w:footnote w:type="continuationSeparator" w:id="0">
    <w:p w14:paraId="3082E364" w14:textId="77777777" w:rsidR="00985B1B" w:rsidRDefault="00985B1B" w:rsidP="00373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C6BA3" w14:textId="21C48304" w:rsidR="00373897" w:rsidRDefault="00985B1B">
    <w:pPr>
      <w:pStyle w:val="ac"/>
    </w:pPr>
    <w:r>
      <w:rPr>
        <w:noProof/>
        <w:lang w:eastAsia="ru-RU"/>
      </w:rPr>
      <w:pict w14:anchorId="0AE302F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Bfx4NGt7JoFIuZymVG/+4gQ3aCdn+y747OJJeIM40ywQ5KMGxpS7duVh0wrQOnQ7Ky6lNWKsghTqD1kJdnKErQ==" w:salt="qIOImE4nfs72/cb9dyUbF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1A49E7"/>
    <w:rsid w:val="002626F1"/>
    <w:rsid w:val="002B2717"/>
    <w:rsid w:val="00373897"/>
    <w:rsid w:val="003D00FE"/>
    <w:rsid w:val="005221D8"/>
    <w:rsid w:val="006660EF"/>
    <w:rsid w:val="006D0F0D"/>
    <w:rsid w:val="00771090"/>
    <w:rsid w:val="007831D2"/>
    <w:rsid w:val="008A2C3E"/>
    <w:rsid w:val="008B35BB"/>
    <w:rsid w:val="00902A96"/>
    <w:rsid w:val="0092644E"/>
    <w:rsid w:val="00985B1B"/>
    <w:rsid w:val="00A10F5A"/>
    <w:rsid w:val="00A65A72"/>
    <w:rsid w:val="00B2276E"/>
    <w:rsid w:val="00BA364A"/>
    <w:rsid w:val="00C00F0D"/>
    <w:rsid w:val="00C43E38"/>
    <w:rsid w:val="00C559B8"/>
    <w:rsid w:val="00D53EF5"/>
    <w:rsid w:val="00D72BA0"/>
    <w:rsid w:val="00F7611C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2FB1F37"/>
  <w15:docId w15:val="{B0E49978-F0C2-495D-91C1-3A7B52EC1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73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73897"/>
  </w:style>
  <w:style w:type="paragraph" w:customStyle="1" w:styleId="1">
    <w:name w:val="1"/>
    <w:basedOn w:val="a"/>
    <w:rsid w:val="0037389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Ковалёва Наталья Сергеевна</cp:lastModifiedBy>
  <cp:revision>3</cp:revision>
  <dcterms:created xsi:type="dcterms:W3CDTF">2024-12-03T06:01:00Z</dcterms:created>
  <dcterms:modified xsi:type="dcterms:W3CDTF">2024-12-26T12:03:00Z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PqxYMsnLSlVX00002X16OG</vt:lpwstr>
  </property>
</Properties>
</file>